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4C9" w:rsidRPr="00434169" w:rsidRDefault="00B6202D" w:rsidP="00434169">
      <w:pPr>
        <w:jc w:val="center"/>
        <w:rPr>
          <w:b/>
          <w:bCs/>
          <w:sz w:val="36"/>
          <w:szCs w:val="36"/>
        </w:rPr>
      </w:pPr>
      <w:r w:rsidRPr="00434169">
        <w:rPr>
          <w:rFonts w:hint="eastAsia"/>
          <w:b/>
          <w:bCs/>
          <w:sz w:val="36"/>
          <w:szCs w:val="36"/>
        </w:rPr>
        <w:t>课堂案例讨论</w:t>
      </w:r>
      <w:r w:rsidRPr="00434169">
        <w:rPr>
          <w:rFonts w:hint="eastAsia"/>
          <w:b/>
          <w:bCs/>
          <w:sz w:val="36"/>
          <w:szCs w:val="36"/>
        </w:rPr>
        <w:t>2</w:t>
      </w:r>
      <w:r w:rsidRPr="00434169">
        <w:rPr>
          <w:rFonts w:hint="eastAsia"/>
          <w:b/>
          <w:bCs/>
          <w:sz w:val="36"/>
          <w:szCs w:val="36"/>
        </w:rPr>
        <w:t>：麦当劳的数量标准</w:t>
      </w:r>
    </w:p>
    <w:p w:rsidR="00B6202D" w:rsidRPr="00B6202D" w:rsidRDefault="00B6202D" w:rsidP="00434169">
      <w:pPr>
        <w:ind w:firstLineChars="200" w:firstLine="560"/>
        <w:rPr>
          <w:sz w:val="28"/>
          <w:szCs w:val="28"/>
        </w:rPr>
      </w:pPr>
      <w:r w:rsidRPr="00B6202D">
        <w:rPr>
          <w:rFonts w:hint="eastAsia"/>
          <w:sz w:val="28"/>
          <w:szCs w:val="28"/>
        </w:rPr>
        <w:t>洋快餐“麦当劳”的食品制作完全是标准化的：一磅肉的脂肪含量必须少于</w:t>
      </w:r>
      <w:r w:rsidRPr="00B6202D">
        <w:rPr>
          <w:rFonts w:hint="eastAsia"/>
          <w:sz w:val="28"/>
          <w:szCs w:val="28"/>
        </w:rPr>
        <w:t>19%</w:t>
      </w:r>
      <w:r w:rsidRPr="00B6202D">
        <w:rPr>
          <w:rFonts w:hint="eastAsia"/>
          <w:sz w:val="28"/>
          <w:szCs w:val="28"/>
        </w:rPr>
        <w:t>；小面包的宽度只能是</w:t>
      </w:r>
      <w:r w:rsidRPr="00B6202D">
        <w:rPr>
          <w:rFonts w:hint="eastAsia"/>
          <w:sz w:val="28"/>
          <w:szCs w:val="28"/>
        </w:rPr>
        <w:t>3.5</w:t>
      </w:r>
      <w:r w:rsidRPr="00B6202D">
        <w:rPr>
          <w:rFonts w:hint="eastAsia"/>
          <w:sz w:val="28"/>
          <w:szCs w:val="28"/>
        </w:rPr>
        <w:t>英寸；每个汉堡包中的洋葱不能超过</w:t>
      </w:r>
      <w:r w:rsidRPr="00B6202D">
        <w:rPr>
          <w:rFonts w:hint="eastAsia"/>
          <w:sz w:val="28"/>
          <w:szCs w:val="28"/>
        </w:rPr>
        <w:t>0.25</w:t>
      </w:r>
      <w:r w:rsidRPr="00B6202D">
        <w:rPr>
          <w:rFonts w:hint="eastAsia"/>
          <w:sz w:val="28"/>
          <w:szCs w:val="28"/>
        </w:rPr>
        <w:t>盎司。食品出炉后的存放时间也有明确的规定，油炸食品</w:t>
      </w:r>
      <w:r w:rsidRPr="00B6202D">
        <w:rPr>
          <w:rFonts w:hint="eastAsia"/>
          <w:sz w:val="28"/>
          <w:szCs w:val="28"/>
        </w:rPr>
        <w:t>7</w:t>
      </w:r>
      <w:r w:rsidRPr="00B6202D">
        <w:rPr>
          <w:rFonts w:hint="eastAsia"/>
          <w:sz w:val="28"/>
          <w:szCs w:val="28"/>
        </w:rPr>
        <w:t>分钟，汉堡包</w:t>
      </w:r>
      <w:r w:rsidRPr="00B6202D">
        <w:rPr>
          <w:rFonts w:hint="eastAsia"/>
          <w:sz w:val="28"/>
          <w:szCs w:val="28"/>
        </w:rPr>
        <w:t>10</w:t>
      </w:r>
      <w:r w:rsidRPr="00B6202D">
        <w:rPr>
          <w:rFonts w:hint="eastAsia"/>
          <w:sz w:val="28"/>
          <w:szCs w:val="28"/>
        </w:rPr>
        <w:t>分钟，咖啡</w:t>
      </w:r>
      <w:r w:rsidRPr="00B6202D">
        <w:rPr>
          <w:rFonts w:hint="eastAsia"/>
          <w:sz w:val="28"/>
          <w:szCs w:val="28"/>
        </w:rPr>
        <w:t>30</w:t>
      </w:r>
      <w:r w:rsidRPr="00B6202D">
        <w:rPr>
          <w:rFonts w:hint="eastAsia"/>
          <w:sz w:val="28"/>
          <w:szCs w:val="28"/>
        </w:rPr>
        <w:t>分钟，超过规定时间，所有的食品都将仍掉，等等。正是这些标准的严格执行，才使得消费者能在世界各地的麦当劳店堂里吃到相同质量口味的食品。</w:t>
      </w:r>
    </w:p>
    <w:p w:rsidR="00B6202D" w:rsidRPr="00B6202D" w:rsidRDefault="00B6202D" w:rsidP="00B6202D">
      <w:pPr>
        <w:rPr>
          <w:sz w:val="28"/>
          <w:szCs w:val="28"/>
        </w:rPr>
      </w:pPr>
      <w:r w:rsidRPr="00434169">
        <w:rPr>
          <w:b/>
          <w:sz w:val="28"/>
          <w:szCs w:val="28"/>
        </w:rPr>
        <w:t> </w:t>
      </w:r>
      <w:r w:rsidRPr="00434169">
        <w:rPr>
          <w:rFonts w:hint="eastAsia"/>
          <w:b/>
          <w:sz w:val="28"/>
          <w:szCs w:val="28"/>
        </w:rPr>
        <w:t>问题</w:t>
      </w:r>
      <w:r w:rsidR="00434169">
        <w:rPr>
          <w:rFonts w:hint="eastAsia"/>
          <w:sz w:val="28"/>
          <w:szCs w:val="28"/>
        </w:rPr>
        <w:t>:</w:t>
      </w:r>
    </w:p>
    <w:p w:rsidR="00B6202D" w:rsidRPr="00434169" w:rsidRDefault="00B6202D" w:rsidP="00B6202D">
      <w:pPr>
        <w:rPr>
          <w:sz w:val="28"/>
          <w:szCs w:val="28"/>
        </w:rPr>
      </w:pPr>
      <w:r w:rsidRPr="00434169">
        <w:rPr>
          <w:rFonts w:hint="eastAsia"/>
          <w:sz w:val="28"/>
          <w:szCs w:val="28"/>
        </w:rPr>
        <w:t xml:space="preserve">  </w:t>
      </w:r>
      <w:r w:rsidRPr="00434169">
        <w:rPr>
          <w:rFonts w:hint="eastAsia"/>
          <w:sz w:val="28"/>
          <w:szCs w:val="28"/>
        </w:rPr>
        <w:t>为什么说中餐的控制标准有时难以用数量标准衡量？怎样解决？</w:t>
      </w:r>
    </w:p>
    <w:p w:rsidR="00B6202D" w:rsidRPr="00B6202D" w:rsidRDefault="00B6202D">
      <w:pPr>
        <w:rPr>
          <w:sz w:val="28"/>
          <w:szCs w:val="28"/>
        </w:rPr>
      </w:pPr>
    </w:p>
    <w:sectPr w:rsidR="00B6202D" w:rsidRPr="00B6202D" w:rsidSect="004754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D28" w:rsidRDefault="005B3D28" w:rsidP="00B6202D">
      <w:r>
        <w:separator/>
      </w:r>
    </w:p>
  </w:endnote>
  <w:endnote w:type="continuationSeparator" w:id="0">
    <w:p w:rsidR="005B3D28" w:rsidRDefault="005B3D28" w:rsidP="00B620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D28" w:rsidRDefault="005B3D28" w:rsidP="00B6202D">
      <w:r>
        <w:separator/>
      </w:r>
    </w:p>
  </w:footnote>
  <w:footnote w:type="continuationSeparator" w:id="0">
    <w:p w:rsidR="005B3D28" w:rsidRDefault="005B3D28" w:rsidP="00B620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02D"/>
    <w:rsid w:val="00060E4B"/>
    <w:rsid w:val="00434169"/>
    <w:rsid w:val="004754C9"/>
    <w:rsid w:val="005B3D28"/>
    <w:rsid w:val="00B620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4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20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202D"/>
    <w:rPr>
      <w:sz w:val="18"/>
      <w:szCs w:val="18"/>
    </w:rPr>
  </w:style>
  <w:style w:type="paragraph" w:styleId="a4">
    <w:name w:val="footer"/>
    <w:basedOn w:val="a"/>
    <w:link w:val="Char0"/>
    <w:uiPriority w:val="99"/>
    <w:semiHidden/>
    <w:unhideWhenUsed/>
    <w:rsid w:val="00B620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202D"/>
    <w:rPr>
      <w:sz w:val="18"/>
      <w:szCs w:val="18"/>
    </w:rPr>
  </w:style>
</w:styles>
</file>

<file path=word/webSettings.xml><?xml version="1.0" encoding="utf-8"?>
<w:webSettings xmlns:r="http://schemas.openxmlformats.org/officeDocument/2006/relationships" xmlns:w="http://schemas.openxmlformats.org/wordprocessingml/2006/main">
  <w:divs>
    <w:div w:id="42542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TOSHIBA</cp:lastModifiedBy>
  <cp:revision>3</cp:revision>
  <dcterms:created xsi:type="dcterms:W3CDTF">2016-01-08T08:54:00Z</dcterms:created>
  <dcterms:modified xsi:type="dcterms:W3CDTF">2016-01-16T15:13:00Z</dcterms:modified>
</cp:coreProperties>
</file>